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2430FD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274EFD">
        <w:rPr>
          <w:b/>
          <w:noProof/>
          <w:sz w:val="24"/>
        </w:rPr>
        <w:t>300</w:t>
      </w:r>
    </w:p>
    <w:p w14:paraId="0E874A83" w14:textId="017CB6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73F79">
        <w:rPr>
          <w:b/>
          <w:noProof/>
          <w:sz w:val="24"/>
        </w:rPr>
        <w:t>3</w:t>
      </w:r>
      <w:r w:rsidR="007B0568">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1B69" w:rsidR="001E41F3" w:rsidRPr="00410371" w:rsidRDefault="00274EFD" w:rsidP="00547111">
            <w:pPr>
              <w:pStyle w:val="CRCoverPage"/>
              <w:spacing w:after="0"/>
              <w:rPr>
                <w:noProof/>
              </w:rPr>
            </w:pPr>
            <w:bookmarkStart w:id="0" w:name="_GoBack"/>
            <w:bookmarkEnd w:id="0"/>
            <w:r>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D4BA5" w:rsidR="001E41F3" w:rsidRPr="00410371" w:rsidRDefault="00ED5325" w:rsidP="00651612">
            <w:pPr>
              <w:pStyle w:val="CRCoverPage"/>
              <w:spacing w:after="0"/>
              <w:jc w:val="center"/>
              <w:rPr>
                <w:noProof/>
                <w:sz w:val="28"/>
              </w:rPr>
            </w:pPr>
            <w:r>
              <w:rPr>
                <w:b/>
                <w:noProof/>
                <w:sz w:val="28"/>
              </w:rPr>
              <w:t>1</w:t>
            </w:r>
            <w:r w:rsidR="00651612">
              <w:rPr>
                <w:b/>
                <w:noProof/>
                <w:sz w:val="28"/>
              </w:rPr>
              <w:t>7.1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8B5B" w:rsidR="001E41F3" w:rsidRDefault="004B7701">
            <w:pPr>
              <w:pStyle w:val="CRCoverPage"/>
              <w:spacing w:after="0"/>
              <w:ind w:left="100"/>
              <w:rPr>
                <w:noProof/>
              </w:rPr>
            </w:pPr>
            <w:r w:rsidRPr="004B7701">
              <w:t>Maximum Response Time</w:t>
            </w:r>
            <w:r>
              <w:t xml:space="preserve"> </w:t>
            </w:r>
            <w:r>
              <w:rPr>
                <w:rFonts w:eastAsia="宋体"/>
              </w:rPr>
              <w:t>in the EE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208A" w:rsidR="001E41F3" w:rsidRDefault="00ED5325">
            <w:pPr>
              <w:pStyle w:val="CRCoverPage"/>
              <w:spacing w:after="0"/>
              <w:ind w:left="100"/>
              <w:rPr>
                <w:noProof/>
              </w:rPr>
            </w:pPr>
            <w:r w:rsidRPr="00ED5325">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53CB" w:rsidR="001E41F3" w:rsidRDefault="006516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B6C62" w:rsidR="001E41F3" w:rsidRDefault="00822E7B">
            <w:pPr>
              <w:pStyle w:val="CRCoverPage"/>
              <w:spacing w:after="0"/>
              <w:ind w:left="100"/>
              <w:rPr>
                <w:noProof/>
              </w:rPr>
            </w:pPr>
            <w:r>
              <w:t>Rel-1</w:t>
            </w:r>
            <w:r w:rsidR="006516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C099" w:rsidR="001E41F3" w:rsidRDefault="00E21CAE" w:rsidP="00D71A7E">
            <w:pPr>
              <w:pStyle w:val="CRCoverPage"/>
              <w:spacing w:after="0"/>
              <w:ind w:left="100"/>
              <w:rPr>
                <w:noProof/>
                <w:lang w:eastAsia="zh-CN"/>
              </w:rPr>
            </w:pPr>
            <w:r w:rsidRPr="00E21CAE">
              <w:rPr>
                <w:noProof/>
                <w:lang w:eastAsia="zh-CN"/>
              </w:rPr>
              <w:t>S2-2101577</w:t>
            </w:r>
            <w:r>
              <w:rPr>
                <w:noProof/>
                <w:lang w:eastAsia="zh-CN"/>
              </w:rPr>
              <w:t xml:space="preserve"> (23.502 CR </w:t>
            </w:r>
            <w:r w:rsidRPr="00E21CAE">
              <w:rPr>
                <w:noProof/>
                <w:lang w:eastAsia="zh-CN"/>
              </w:rPr>
              <w:t>2422</w:t>
            </w:r>
            <w:r>
              <w:rPr>
                <w:noProof/>
                <w:lang w:eastAsia="zh-CN"/>
              </w:rPr>
              <w:t>) was agreed in S2#</w:t>
            </w:r>
            <w:r w:rsidRPr="00E21CAE">
              <w:rPr>
                <w:noProof/>
                <w:lang w:eastAsia="zh-CN"/>
              </w:rPr>
              <w:t>143E</w:t>
            </w:r>
            <w:r>
              <w:rPr>
                <w:noProof/>
                <w:lang w:eastAsia="zh-CN"/>
              </w:rPr>
              <w:t xml:space="preserve">. It mentioned that </w:t>
            </w:r>
            <w:r>
              <w:rPr>
                <w:rFonts w:eastAsia="宋体"/>
              </w:rPr>
              <w:t xml:space="preserve">the UDM may include Maximum Response Time in the </w:t>
            </w:r>
            <w:r w:rsidR="005C174E">
              <w:rPr>
                <w:rFonts w:eastAsia="宋体"/>
              </w:rPr>
              <w:t xml:space="preserve">EE </w:t>
            </w:r>
            <w:r>
              <w:rPr>
                <w:rFonts w:eastAsia="宋体"/>
              </w:rPr>
              <w:t xml:space="preserve">subscription request to the AMF </w:t>
            </w:r>
            <w:r w:rsidR="00D71A7E">
              <w:rPr>
                <w:rFonts w:eastAsia="宋体"/>
              </w:rPr>
              <w:t>during procedure of Specific NEF service operations information flow for UE reachability</w:t>
            </w:r>
            <w:r w:rsidR="00D71A7E">
              <w:rPr>
                <w:noProof/>
                <w:lang w:eastAsia="zh-CN"/>
              </w:rPr>
              <w:t xml:space="preserve"> </w:t>
            </w:r>
            <w:r>
              <w:rPr>
                <w:noProof/>
                <w:lang w:eastAsia="zh-CN"/>
              </w:rPr>
              <w:t>in the CR</w:t>
            </w:r>
            <w:r w:rsidR="005C174E">
              <w:rPr>
                <w:noProof/>
                <w:lang w:eastAsia="zh-CN"/>
              </w:rPr>
              <w:t xml:space="preserve">, but </w:t>
            </w:r>
            <w:r w:rsidR="005C174E">
              <w:rPr>
                <w:rFonts w:eastAsia="宋体"/>
              </w:rPr>
              <w:t>Maximum Response Time is missing in the current definition of EE subscription request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2650" w:rsidR="001E41F3" w:rsidRDefault="005C174E">
            <w:pPr>
              <w:pStyle w:val="CRCoverPage"/>
              <w:spacing w:after="0"/>
              <w:ind w:left="100"/>
              <w:rPr>
                <w:noProof/>
                <w:lang w:eastAsia="zh-CN"/>
              </w:rPr>
            </w:pPr>
            <w:r>
              <w:rPr>
                <w:rFonts w:hint="eastAsia"/>
                <w:noProof/>
                <w:lang w:eastAsia="zh-CN"/>
              </w:rPr>
              <w:t>A</w:t>
            </w:r>
            <w:r>
              <w:rPr>
                <w:noProof/>
                <w:lang w:eastAsia="zh-CN"/>
              </w:rPr>
              <w:t xml:space="preserve">dded </w:t>
            </w:r>
            <w:r>
              <w:rPr>
                <w:rFonts w:eastAsia="宋体"/>
              </w:rPr>
              <w:t xml:space="preserve">Maximum Response Time in </w:t>
            </w:r>
            <w:proofErr w:type="spellStart"/>
            <w:r w:rsidRPr="003B2883">
              <w:t>AmfEvent</w:t>
            </w:r>
            <w:proofErr w:type="spellEnd"/>
            <w:r>
              <w:t xml:space="preserve"> which is contained in the </w:t>
            </w:r>
            <w:r>
              <w:rPr>
                <w:rFonts w:eastAsia="宋体"/>
              </w:rPr>
              <w:t>EE subscription request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71257" w:rsidR="001E41F3" w:rsidRDefault="00D45640">
            <w:pPr>
              <w:pStyle w:val="CRCoverPage"/>
              <w:spacing w:after="0"/>
              <w:ind w:left="100"/>
              <w:rPr>
                <w:noProof/>
                <w:lang w:eastAsia="zh-CN"/>
              </w:rPr>
            </w:pPr>
            <w:r>
              <w:rPr>
                <w:rFonts w:hint="eastAsia"/>
                <w:noProof/>
                <w:lang w:eastAsia="zh-CN"/>
              </w:rPr>
              <w:t>6</w:t>
            </w:r>
            <w:r>
              <w:rPr>
                <w:noProof/>
                <w:lang w:eastAsia="zh-CN"/>
              </w:rPr>
              <w:t>.2.6.2.3,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1321D" w:rsidR="001E41F3" w:rsidRDefault="00D45640">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Pr>
                <w:bCs/>
              </w:rPr>
              <w:t xml:space="preserve">oduces backward compatible corrections </w:t>
            </w:r>
            <w:r w:rsidRPr="00B67341">
              <w:rPr>
                <w:bCs/>
              </w:rPr>
              <w:t xml:space="preserve">in the </w:t>
            </w:r>
            <w:proofErr w:type="spellStart"/>
            <w:r w:rsidRPr="00B67341">
              <w:rPr>
                <w:bCs/>
              </w:rPr>
              <w:t>OpenAPI</w:t>
            </w:r>
            <w:proofErr w:type="spellEnd"/>
            <w:r w:rsidRPr="00B67341">
              <w:rPr>
                <w:bCs/>
              </w:rPr>
              <w:t xml:space="preserve"> specif</w:t>
            </w:r>
            <w:r>
              <w:rPr>
                <w:bCs/>
              </w:rPr>
              <w:t>ication file of TS29518_</w:t>
            </w:r>
            <w:r w:rsidRPr="003B2883">
              <w:t>Namf_EventExposure</w:t>
            </w:r>
            <w:r>
              <w:rPr>
                <w:bCs/>
              </w:rPr>
              <w:t xml:space="preserve"> </w:t>
            </w:r>
            <w:proofErr w:type="spellStart"/>
            <w:r>
              <w:rPr>
                <w:bCs/>
              </w:rPr>
              <w:t>OpenAPI</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A4E8C5" w14:textId="77777777" w:rsidR="00651612" w:rsidRDefault="00651612" w:rsidP="00651612">
      <w:pPr>
        <w:pStyle w:val="5"/>
      </w:pPr>
      <w:bookmarkStart w:id="2" w:name="_Toc67680984"/>
      <w:bookmarkStart w:id="3" w:name="_Toc56699015"/>
      <w:bookmarkStart w:id="4" w:name="_Toc56691751"/>
      <w:bookmarkStart w:id="5" w:name="_Toc56677228"/>
      <w:bookmarkStart w:id="6" w:name="_Toc49857387"/>
      <w:bookmarkStart w:id="7" w:name="_Toc43207914"/>
      <w:bookmarkStart w:id="8" w:name="_Toc34124788"/>
      <w:bookmarkStart w:id="9" w:name="_Toc25156484"/>
      <w:r>
        <w:lastRenderedPageBreak/>
        <w:t>6.2.6.2.3</w:t>
      </w:r>
      <w:r>
        <w:tab/>
        <w:t xml:space="preserve">Type: </w:t>
      </w:r>
      <w:proofErr w:type="spellStart"/>
      <w:r>
        <w:t>AmfEvent</w:t>
      </w:r>
      <w:bookmarkEnd w:id="2"/>
      <w:bookmarkEnd w:id="3"/>
      <w:bookmarkEnd w:id="4"/>
      <w:bookmarkEnd w:id="5"/>
      <w:bookmarkEnd w:id="6"/>
      <w:bookmarkEnd w:id="7"/>
      <w:bookmarkEnd w:id="8"/>
      <w:bookmarkEnd w:id="9"/>
      <w:proofErr w:type="spellEnd"/>
    </w:p>
    <w:p w14:paraId="58829592" w14:textId="77777777" w:rsidR="00651612" w:rsidRDefault="00651612" w:rsidP="00651612">
      <w:pPr>
        <w:pStyle w:val="TH"/>
      </w:pPr>
      <w:r>
        <w:rPr>
          <w:noProof/>
        </w:rPr>
        <w:t>Table </w:t>
      </w:r>
      <w:r>
        <w:t xml:space="preserve">6.2.6.2.3-1: </w:t>
      </w:r>
      <w:r>
        <w:rPr>
          <w:noProof/>
        </w:rPr>
        <w:t xml:space="preserve">Definition of type </w:t>
      </w:r>
      <w:proofErr w:type="spellStart"/>
      <w:r>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651612" w14:paraId="7004A720"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24B0F13C" w14:textId="77777777" w:rsidR="00651612" w:rsidRDefault="0065161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323538E" w14:textId="77777777" w:rsidR="00651612" w:rsidRDefault="0065161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D49305F" w14:textId="77777777" w:rsidR="00651612" w:rsidRDefault="006516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198C9" w14:textId="77777777" w:rsidR="00651612" w:rsidRDefault="00651612">
            <w:pPr>
              <w:pStyle w:val="TAH"/>
              <w:jc w:val="left"/>
            </w:pPr>
            <w:r>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22DF1CA1" w14:textId="77777777" w:rsidR="00651612" w:rsidRDefault="00651612">
            <w:pPr>
              <w:pStyle w:val="TAH"/>
              <w:rPr>
                <w:rFonts w:cs="Arial"/>
                <w:szCs w:val="18"/>
              </w:rPr>
            </w:pPr>
            <w:r>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645A1C83" w14:textId="77777777" w:rsidR="00651612" w:rsidRDefault="00651612">
            <w:pPr>
              <w:pStyle w:val="TAH"/>
              <w:rPr>
                <w:rFonts w:cs="Arial"/>
                <w:szCs w:val="18"/>
              </w:rPr>
            </w:pPr>
            <w:r>
              <w:rPr>
                <w:rFonts w:cs="Arial"/>
                <w:szCs w:val="18"/>
              </w:rPr>
              <w:t>Applicability</w:t>
            </w:r>
          </w:p>
        </w:tc>
      </w:tr>
      <w:tr w:rsidR="00651612" w14:paraId="3A2B84EB"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D8C7926" w14:textId="77777777" w:rsidR="00651612" w:rsidRDefault="00651612">
            <w:pPr>
              <w:pStyle w:val="TAL"/>
            </w:pPr>
            <w:r>
              <w:t>type</w:t>
            </w:r>
          </w:p>
        </w:tc>
        <w:tc>
          <w:tcPr>
            <w:tcW w:w="1843" w:type="dxa"/>
            <w:tcBorders>
              <w:top w:val="single" w:sz="4" w:space="0" w:color="auto"/>
              <w:left w:val="single" w:sz="4" w:space="0" w:color="auto"/>
              <w:bottom w:val="single" w:sz="4" w:space="0" w:color="auto"/>
              <w:right w:val="single" w:sz="4" w:space="0" w:color="auto"/>
            </w:tcBorders>
            <w:hideMark/>
          </w:tcPr>
          <w:p w14:paraId="111090D5" w14:textId="77777777" w:rsidR="00651612" w:rsidRDefault="00651612">
            <w:pPr>
              <w:pStyle w:val="TAL"/>
            </w:pPr>
            <w:proofErr w:type="spellStart"/>
            <w:r>
              <w:t>AmfEventType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90EFC1" w14:textId="77777777" w:rsidR="00651612" w:rsidRDefault="0065161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A97AE" w14:textId="77777777" w:rsidR="00651612" w:rsidRDefault="00651612">
            <w:pPr>
              <w:pStyle w:val="TAL"/>
            </w:pPr>
            <w:r>
              <w:t>1</w:t>
            </w:r>
          </w:p>
        </w:tc>
        <w:tc>
          <w:tcPr>
            <w:tcW w:w="4777" w:type="dxa"/>
            <w:tcBorders>
              <w:top w:val="single" w:sz="4" w:space="0" w:color="auto"/>
              <w:left w:val="single" w:sz="4" w:space="0" w:color="auto"/>
              <w:bottom w:val="single" w:sz="4" w:space="0" w:color="auto"/>
              <w:right w:val="single" w:sz="4" w:space="0" w:color="auto"/>
            </w:tcBorders>
            <w:hideMark/>
          </w:tcPr>
          <w:p w14:paraId="0AA9BC84" w14:textId="77777777" w:rsidR="00651612" w:rsidRDefault="00651612">
            <w:pPr>
              <w:pStyle w:val="TAL"/>
              <w:rPr>
                <w:rFonts w:cs="Arial"/>
                <w:szCs w:val="18"/>
              </w:rPr>
            </w:pPr>
            <w:r>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2CB1C050" w14:textId="77777777" w:rsidR="00651612" w:rsidRDefault="00651612">
            <w:pPr>
              <w:pStyle w:val="TAL"/>
              <w:rPr>
                <w:rFonts w:cs="Arial"/>
                <w:szCs w:val="18"/>
              </w:rPr>
            </w:pPr>
          </w:p>
        </w:tc>
      </w:tr>
      <w:tr w:rsidR="00651612" w14:paraId="62FF2439"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32970CA1" w14:textId="77777777" w:rsidR="00651612" w:rsidRDefault="00651612">
            <w:pPr>
              <w:pStyle w:val="TAL"/>
            </w:pPr>
            <w:proofErr w:type="spellStart"/>
            <w:r>
              <w:t>immediateFlag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7CC4D7C" w14:textId="77777777" w:rsidR="00651612" w:rsidRDefault="006516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C57573"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3789BA"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12AB9351" w14:textId="77777777" w:rsidR="00651612" w:rsidRDefault="00651612">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1). If the flag is not present then immediate reporting shall not be done.</w:t>
            </w:r>
          </w:p>
          <w:p w14:paraId="5B3F4FBC"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26E2B9D0" w14:textId="77777777" w:rsidR="00651612" w:rsidRDefault="00651612">
            <w:pPr>
              <w:pStyle w:val="TAL"/>
              <w:rPr>
                <w:rFonts w:cs="Arial"/>
                <w:szCs w:val="18"/>
              </w:rPr>
            </w:pPr>
          </w:p>
        </w:tc>
      </w:tr>
      <w:tr w:rsidR="00651612" w14:paraId="019AC744"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11D795E" w14:textId="77777777" w:rsidR="00651612" w:rsidRDefault="00651612">
            <w:pPr>
              <w:pStyle w:val="TAL"/>
            </w:pPr>
            <w:proofErr w:type="spellStart"/>
            <w:r>
              <w:t>areaList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C6031D" w14:textId="77777777" w:rsidR="00651612" w:rsidRDefault="00651612">
            <w:pPr>
              <w:pStyle w:val="TAL"/>
            </w:pPr>
            <w:r>
              <w:t>array(</w:t>
            </w:r>
            <w:proofErr w:type="spellStart"/>
            <w:r>
              <w:t>AmfEventArea</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51721BAB"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9C4870"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0393B7F3" w14:textId="77777777" w:rsidR="00651612" w:rsidRDefault="00651612">
            <w:pPr>
              <w:pStyle w:val="TAL"/>
              <w:rPr>
                <w:rFonts w:cs="Arial"/>
                <w:szCs w:val="18"/>
              </w:rPr>
            </w:pPr>
            <w:r>
              <w:rPr>
                <w:rFonts w:cs="Arial"/>
                <w:szCs w:val="18"/>
              </w:rPr>
              <w:t>Identifies the area to be applied.</w:t>
            </w:r>
          </w:p>
          <w:p w14:paraId="55048EC9" w14:textId="77777777" w:rsidR="00651612" w:rsidRDefault="00651612">
            <w:pPr>
              <w:pStyle w:val="TAL"/>
              <w:rPr>
                <w:rFonts w:cs="Arial"/>
                <w:szCs w:val="18"/>
              </w:rPr>
            </w:pPr>
          </w:p>
          <w:p w14:paraId="2AE6A6FD" w14:textId="77777777" w:rsidR="00651612" w:rsidRDefault="00651612">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6DA0F5F3"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3085467" w14:textId="77777777" w:rsidR="00651612" w:rsidRDefault="00651612">
            <w:pPr>
              <w:pStyle w:val="TAL"/>
              <w:rPr>
                <w:rFonts w:cs="Arial"/>
                <w:szCs w:val="18"/>
              </w:rPr>
            </w:pPr>
          </w:p>
        </w:tc>
      </w:tr>
      <w:tr w:rsidR="00651612" w14:paraId="47772009"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9DB38FF" w14:textId="77777777" w:rsidR="00651612" w:rsidRDefault="00651612">
            <w:pPr>
              <w:pStyle w:val="TAL"/>
            </w:pPr>
            <w:proofErr w:type="spellStart"/>
            <w:r>
              <w:t>locationFilterList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A265871" w14:textId="77777777" w:rsidR="00651612" w:rsidRDefault="00651612">
            <w:pPr>
              <w:pStyle w:val="TAL"/>
            </w:pPr>
            <w:r>
              <w:t>array(</w:t>
            </w:r>
            <w:proofErr w:type="spellStart"/>
            <w:r>
              <w:t>LocationFilter</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0C1BC92C"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015E2D"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4C8698DF" w14:textId="77777777" w:rsidR="00651612" w:rsidRDefault="00651612">
            <w:pPr>
              <w:pStyle w:val="TAL"/>
              <w:rPr>
                <w:rFonts w:cs="Arial"/>
                <w:szCs w:val="18"/>
              </w:rPr>
            </w:pPr>
            <w:r>
              <w:rPr>
                <w:rFonts w:cs="Arial"/>
                <w:szCs w:val="18"/>
              </w:rPr>
              <w:t>Describes the filters to be applied for LOCATION_REPORT event type.</w:t>
            </w:r>
          </w:p>
          <w:p w14:paraId="62A38983" w14:textId="77777777" w:rsidR="00651612" w:rsidRDefault="00651612">
            <w:pPr>
              <w:pStyle w:val="TAL"/>
              <w:rPr>
                <w:rFonts w:cs="Arial"/>
                <w:szCs w:val="18"/>
              </w:rPr>
            </w:pPr>
          </w:p>
          <w:p w14:paraId="36DF5303" w14:textId="77777777" w:rsidR="00651612" w:rsidRDefault="00651612">
            <w:pPr>
              <w:pStyle w:val="TAL"/>
              <w:rPr>
                <w:rFonts w:cs="Arial"/>
                <w:szCs w:val="18"/>
              </w:rPr>
            </w:pPr>
            <w:r>
              <w:rPr>
                <w:rFonts w:cs="Arial"/>
                <w:szCs w:val="18"/>
              </w:rPr>
              <w:t>If this attribute is not present in the request, it indicates the change of the TA used by the UE should be reported.</w:t>
            </w:r>
          </w:p>
          <w:p w14:paraId="30806D90"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49F7EE20" w14:textId="77777777" w:rsidR="00651612" w:rsidRDefault="00651612">
            <w:pPr>
              <w:pStyle w:val="TAL"/>
              <w:rPr>
                <w:rFonts w:cs="Arial"/>
                <w:szCs w:val="18"/>
              </w:rPr>
            </w:pPr>
          </w:p>
        </w:tc>
      </w:tr>
      <w:tr w:rsidR="00651612" w14:paraId="29420B4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4014CE04" w14:textId="77777777" w:rsidR="00651612" w:rsidRDefault="00651612">
            <w:pPr>
              <w:pStyle w:val="TAL"/>
            </w:pPr>
            <w:proofErr w:type="spellStart"/>
            <w:r>
              <w:t>refId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93033A2" w14:textId="77777777" w:rsidR="00651612" w:rsidRDefault="00651612">
            <w:pPr>
              <w:pStyle w:val="TAL"/>
            </w:pPr>
            <w:proofErr w:type="spellStart"/>
            <w:r>
              <w:t>ReferenceId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39D94B"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51ED6F"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hideMark/>
          </w:tcPr>
          <w:p w14:paraId="210E9757" w14:textId="77777777" w:rsidR="00651612" w:rsidRDefault="00651612">
            <w:pPr>
              <w:pStyle w:val="TAL"/>
              <w:rPr>
                <w:rFonts w:cs="Arial"/>
                <w:szCs w:val="18"/>
              </w:rPr>
            </w:pPr>
            <w:r>
              <w:rPr>
                <w:rFonts w:cs="Arial"/>
                <w:szCs w:val="18"/>
              </w:rPr>
              <w:t>Indicates the Reference Id associated with the event.</w:t>
            </w:r>
          </w:p>
          <w:p w14:paraId="47D09A2E" w14:textId="77777777" w:rsidR="00651612" w:rsidRDefault="00651612">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28B7ABAE" w14:textId="77777777" w:rsidR="00651612" w:rsidRDefault="00651612">
            <w:pPr>
              <w:pStyle w:val="TAL"/>
              <w:rPr>
                <w:rFonts w:cs="Arial"/>
                <w:szCs w:val="18"/>
              </w:rPr>
            </w:pPr>
          </w:p>
        </w:tc>
      </w:tr>
      <w:tr w:rsidR="00651612" w14:paraId="77E5055B"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65B861B0" w14:textId="77777777" w:rsidR="00651612" w:rsidRDefault="00651612">
            <w:pPr>
              <w:pStyle w:val="TAL"/>
            </w:pPr>
            <w:proofErr w:type="spellStart"/>
            <w:r>
              <w:t>trafficDescriptorList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D88792C" w14:textId="77777777" w:rsidR="00651612" w:rsidRDefault="00651612">
            <w:pPr>
              <w:pStyle w:val="TAL"/>
            </w:pPr>
            <w:r>
              <w:t>array(</w:t>
            </w:r>
            <w:proofErr w:type="spellStart"/>
            <w:r>
              <w:t>TrafficDescriptor</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79D7DD4"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F0F6C5"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3A37CBB8" w14:textId="77777777" w:rsidR="00651612" w:rsidRDefault="00651612">
            <w:pPr>
              <w:pStyle w:val="TAL"/>
            </w:pPr>
            <w:r>
              <w:t>Indicates the filters to be applied for AVAILABILITY_AFTER_DDN_FAILURE event type.</w:t>
            </w:r>
          </w:p>
          <w:p w14:paraId="098F17C1"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18F0CA5" w14:textId="77777777" w:rsidR="00651612" w:rsidRDefault="00651612">
            <w:pPr>
              <w:pStyle w:val="TAL"/>
            </w:pPr>
          </w:p>
        </w:tc>
      </w:tr>
      <w:tr w:rsidR="00651612" w14:paraId="450F5E7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80B7816" w14:textId="77777777" w:rsidR="00651612" w:rsidRDefault="00651612">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0A9991" w14:textId="77777777" w:rsidR="00651612" w:rsidRDefault="006516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B224A5" w14:textId="77777777" w:rsidR="00651612" w:rsidRDefault="0065161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34A709"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37F8B69F" w14:textId="77777777" w:rsidR="00651612" w:rsidRDefault="00651612">
            <w:pPr>
              <w:pStyle w:val="TAL"/>
            </w:pPr>
            <w:r>
              <w:t>This IE shall be present and set to value "true" by the source AMF to request the target AMF to notify the subscriber when UE becomes reachable, during inter-AMF mobility procedures.</w:t>
            </w:r>
          </w:p>
          <w:p w14:paraId="5B82CDFF" w14:textId="77777777" w:rsidR="00651612" w:rsidRDefault="00651612">
            <w:pPr>
              <w:pStyle w:val="TAL"/>
            </w:pPr>
          </w:p>
          <w:p w14:paraId="4425A07B" w14:textId="77777777" w:rsidR="00651612" w:rsidRDefault="00651612">
            <w:pPr>
              <w:pStyle w:val="TAL"/>
            </w:pPr>
            <w:r>
              <w:t>When present, this IE shall be set as following:</w:t>
            </w:r>
          </w:p>
          <w:p w14:paraId="728A5749" w14:textId="77777777" w:rsidR="00651612" w:rsidRDefault="00651612">
            <w:pPr>
              <w:pStyle w:val="TAL"/>
              <w:ind w:left="539" w:hanging="255"/>
            </w:pPr>
            <w:r>
              <w:t>-</w:t>
            </w:r>
            <w:r>
              <w:tab/>
              <w:t>true:</w:t>
            </w:r>
            <w:r>
              <w:tab/>
              <w:t>target AMF shall notify the subscriber when UE becomes reachable</w:t>
            </w:r>
          </w:p>
          <w:p w14:paraId="40438C19" w14:textId="77777777" w:rsidR="00651612" w:rsidRDefault="00651612">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p w14:paraId="7A62693B" w14:textId="77777777" w:rsidR="00651612" w:rsidRDefault="00651612">
            <w:pPr>
              <w:pStyle w:val="TAL"/>
              <w:ind w:left="539" w:hanging="255"/>
            </w:pPr>
          </w:p>
          <w:p w14:paraId="2C6BE795" w14:textId="77777777" w:rsidR="00651612" w:rsidRDefault="00651612">
            <w:pPr>
              <w:pStyle w:val="TAL"/>
            </w:pPr>
            <w:r>
              <w:t>This IE only applies to following Event Types:</w:t>
            </w:r>
          </w:p>
          <w:p w14:paraId="42A00F61" w14:textId="77777777" w:rsidR="00651612" w:rsidRDefault="00651612">
            <w:pPr>
              <w:pStyle w:val="TAL"/>
            </w:pPr>
            <w:r>
              <w:t xml:space="preserve">- </w:t>
            </w:r>
            <w:r>
              <w:rPr>
                <w:rFonts w:eastAsia="等线"/>
              </w:rPr>
              <w:t>AVAILABILITY</w:t>
            </w:r>
            <w:r>
              <w:rPr>
                <w:rFonts w:eastAsia="等线"/>
                <w:lang w:eastAsia="zh-CN"/>
              </w:rPr>
              <w:t>_</w:t>
            </w:r>
            <w:r>
              <w:rPr>
                <w:rFonts w:eastAsia="等线"/>
              </w:rPr>
              <w:t>AFTER_DDN_FAILURE</w:t>
            </w:r>
          </w:p>
          <w:p w14:paraId="117AC453" w14:textId="77777777" w:rsidR="00651612" w:rsidRDefault="00651612">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2DCA4D97" w14:textId="77777777" w:rsidR="00651612" w:rsidRDefault="00651612">
            <w:pPr>
              <w:pStyle w:val="TAL"/>
            </w:pPr>
          </w:p>
        </w:tc>
      </w:tr>
      <w:tr w:rsidR="00651612" w14:paraId="190CDD13"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9A8C9EF" w14:textId="77777777" w:rsidR="00651612" w:rsidRDefault="00651612">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57BE93" w14:textId="77777777" w:rsidR="00651612" w:rsidRDefault="00651612">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36E4D8"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F60B55"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4E1DA60D" w14:textId="77777777" w:rsidR="00651612" w:rsidRDefault="00651612">
            <w:pPr>
              <w:pStyle w:val="TAL"/>
            </w:pPr>
            <w:r>
              <w:t>When present, this IE shall indicate the filter to be applied for the REACHABILITY_REPORT event type.</w:t>
            </w:r>
          </w:p>
          <w:p w14:paraId="62782952" w14:textId="77777777" w:rsidR="00651612" w:rsidRDefault="00651612">
            <w:pPr>
              <w:pStyle w:val="TAL"/>
            </w:pPr>
          </w:p>
          <w:p w14:paraId="36D61E82" w14:textId="77777777" w:rsidR="00651612" w:rsidRDefault="00651612">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4F5D3465" w14:textId="77777777" w:rsidR="00651612" w:rsidRDefault="00651612">
            <w:pPr>
              <w:pStyle w:val="TAL"/>
            </w:pPr>
          </w:p>
          <w:p w14:paraId="45AFF85C" w14:textId="77777777" w:rsidR="00651612" w:rsidRDefault="00651612">
            <w:pPr>
              <w:pStyle w:val="TAL"/>
            </w:pPr>
            <w:r>
              <w:t>If the subscription of REACHABILITY_REPORT is for "UE Reachable for DL Traffic", the AMF shall report the "REACHABLE" state, when the UE transitions to CM-CONNECTED mode or when the UE will become reachable for paging, as specified in table 4.15.3.1-1, clauses 4.2.5 and 4.3.3 of 3GPP TS 23.502 [3].</w:t>
            </w:r>
          </w:p>
          <w:p w14:paraId="0AD7A9F5" w14:textId="77777777" w:rsidR="00651612" w:rsidRDefault="00651612">
            <w:pPr>
              <w:pStyle w:val="TAL"/>
            </w:pPr>
          </w:p>
          <w:p w14:paraId="0E9FC8E4" w14:textId="77777777" w:rsidR="00651612" w:rsidRDefault="00651612">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22EA7EBD" w14:textId="77777777" w:rsidR="00651612" w:rsidRDefault="00651612">
            <w:pPr>
              <w:pStyle w:val="TAL"/>
            </w:pPr>
          </w:p>
        </w:tc>
      </w:tr>
      <w:tr w:rsidR="00651612" w14:paraId="0499FB48"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1D89CF29" w14:textId="77777777" w:rsidR="00651612" w:rsidRDefault="00651612">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ADD26A5" w14:textId="77777777" w:rsidR="00651612" w:rsidRDefault="006516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205E1C"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C72DAA"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012FB644" w14:textId="77777777" w:rsidR="00651612" w:rsidRDefault="00651612">
            <w:pPr>
              <w:pStyle w:val="TAL"/>
            </w:pPr>
            <w:r>
              <w:t>The IE may be present for subscription for "UE Reachable for DL Traffic".</w:t>
            </w:r>
          </w:p>
          <w:p w14:paraId="1E700A93" w14:textId="77777777" w:rsidR="00651612" w:rsidRDefault="00651612">
            <w:pPr>
              <w:pStyle w:val="TAL"/>
            </w:pPr>
          </w:p>
          <w:p w14:paraId="4B5261E6" w14:textId="77777777" w:rsidR="00651612" w:rsidRDefault="00651612">
            <w:pPr>
              <w:pStyle w:val="TAL"/>
            </w:pPr>
            <w:r>
              <w:t xml:space="preserve">When present, this IE shall indicate whether the UE Reachability Event will be detected at UDM (i.e. with </w:t>
            </w:r>
            <w:proofErr w:type="spellStart"/>
            <w:r>
              <w:t>Nudm_UECM_Registration</w:t>
            </w:r>
            <w:proofErr w:type="spellEnd"/>
            <w:r>
              <w:t>) or not:</w:t>
            </w:r>
          </w:p>
          <w:p w14:paraId="3282983F" w14:textId="77777777" w:rsidR="00651612" w:rsidRDefault="00651612">
            <w:pPr>
              <w:pStyle w:val="B1"/>
              <w:rPr>
                <w:rFonts w:ascii="Arial" w:hAnsi="Arial" w:cs="Arial"/>
                <w:sz w:val="18"/>
                <w:szCs w:val="18"/>
              </w:rPr>
            </w:pPr>
            <w:r>
              <w:rPr>
                <w:rFonts w:ascii="Arial" w:hAnsi="Arial" w:cs="Arial"/>
                <w:sz w:val="18"/>
                <w:szCs w:val="18"/>
              </w:rPr>
              <w:t>-</w:t>
            </w:r>
            <w:r>
              <w:rPr>
                <w:rFonts w:ascii="Arial" w:hAnsi="Arial" w:cs="Arial"/>
                <w:sz w:val="18"/>
                <w:szCs w:val="18"/>
              </w:rPr>
              <w:tab/>
              <w:t>true: UE Reachability will be detected at UDM</w:t>
            </w:r>
          </w:p>
          <w:p w14:paraId="57178965" w14:textId="77777777" w:rsidR="00651612" w:rsidRDefault="00651612">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p>
          <w:p w14:paraId="3CFEBFBC" w14:textId="77777777" w:rsidR="00651612" w:rsidRDefault="00651612">
            <w:pPr>
              <w:pStyle w:val="TAL"/>
            </w:pPr>
          </w:p>
        </w:tc>
        <w:tc>
          <w:tcPr>
            <w:tcW w:w="1743" w:type="dxa"/>
            <w:tcBorders>
              <w:top w:val="single" w:sz="4" w:space="0" w:color="auto"/>
              <w:left w:val="single" w:sz="4" w:space="0" w:color="auto"/>
              <w:bottom w:val="single" w:sz="4" w:space="0" w:color="auto"/>
              <w:right w:val="single" w:sz="4" w:space="0" w:color="auto"/>
            </w:tcBorders>
          </w:tcPr>
          <w:p w14:paraId="140E532F" w14:textId="77777777" w:rsidR="00651612" w:rsidRDefault="00651612">
            <w:pPr>
              <w:pStyle w:val="TAL"/>
            </w:pPr>
          </w:p>
        </w:tc>
      </w:tr>
      <w:tr w:rsidR="00651612" w14:paraId="3019804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249BE64" w14:textId="77777777" w:rsidR="00651612" w:rsidRDefault="00651612">
            <w:pPr>
              <w:pStyle w:val="TAL"/>
              <w:rPr>
                <w:lang w:eastAsia="fr-FR"/>
              </w:rPr>
            </w:pPr>
            <w:proofErr w:type="spellStart"/>
            <w:r>
              <w:rPr>
                <w:lang w:eastAsia="zh-CN"/>
              </w:rPr>
              <w:t>maxReports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19D5E1" w14:textId="77777777" w:rsidR="00651612" w:rsidRDefault="00651612">
            <w:pPr>
              <w:pStyle w:val="TAL"/>
            </w:pPr>
            <w:r>
              <w:rPr>
                <w:lang w:eastAsia="zh-CN"/>
              </w:rPr>
              <w:t>integer</w:t>
            </w:r>
          </w:p>
        </w:tc>
        <w:tc>
          <w:tcPr>
            <w:tcW w:w="567" w:type="dxa"/>
            <w:tcBorders>
              <w:top w:val="single" w:sz="4" w:space="0" w:color="auto"/>
              <w:left w:val="single" w:sz="4" w:space="0" w:color="auto"/>
              <w:bottom w:val="single" w:sz="4" w:space="0" w:color="auto"/>
              <w:right w:val="single" w:sz="4" w:space="0" w:color="auto"/>
            </w:tcBorders>
            <w:hideMark/>
          </w:tcPr>
          <w:p w14:paraId="342EBA28" w14:textId="77777777" w:rsidR="00651612" w:rsidRDefault="0065161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A86AD2" w14:textId="77777777" w:rsidR="00651612" w:rsidRDefault="00651612">
            <w:pPr>
              <w:pStyle w:val="TAL"/>
            </w:pPr>
            <w:r>
              <w:rPr>
                <w:lang w:eastAsia="zh-CN"/>
              </w:rPr>
              <w:t>0..1</w:t>
            </w:r>
          </w:p>
        </w:tc>
        <w:tc>
          <w:tcPr>
            <w:tcW w:w="4777" w:type="dxa"/>
            <w:tcBorders>
              <w:top w:val="single" w:sz="4" w:space="0" w:color="auto"/>
              <w:left w:val="single" w:sz="4" w:space="0" w:color="auto"/>
              <w:bottom w:val="single" w:sz="4" w:space="0" w:color="auto"/>
              <w:right w:val="single" w:sz="4" w:space="0" w:color="auto"/>
            </w:tcBorders>
            <w:hideMark/>
          </w:tcPr>
          <w:p w14:paraId="7B16E668" w14:textId="77777777" w:rsidR="00651612" w:rsidRDefault="00651612">
            <w:pPr>
              <w:pStyle w:val="TAL"/>
            </w:pPr>
            <w:r>
              <w:rPr>
                <w:lang w:eastAsia="zh-CN"/>
              </w:rPr>
              <w:t xml:space="preserve">This IE may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3892282E" w14:textId="77777777" w:rsidR="00651612" w:rsidRDefault="00651612">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5A1C450D" w14:textId="77777777" w:rsidR="00651612" w:rsidRDefault="00651612">
            <w:pPr>
              <w:pStyle w:val="TAL"/>
              <w:ind w:left="539" w:hanging="255"/>
            </w:pPr>
            <w:r>
              <w:t>-</w:t>
            </w:r>
            <w:r>
              <w:tab/>
            </w:r>
            <w:proofErr w:type="gramStart"/>
            <w:r>
              <w:t>the</w:t>
            </w:r>
            <w:proofErr w:type="gramEnd"/>
            <w:r>
              <w:t xml:space="preserve"> remaining number of reports for the event subscription for this specific UE in a group, in the case of group ID specific event subscription.</w:t>
            </w:r>
          </w:p>
          <w:p w14:paraId="0991E37C" w14:textId="77777777" w:rsidR="00651612" w:rsidRDefault="00651612">
            <w:pPr>
              <w:pStyle w:val="TAL"/>
            </w:pPr>
            <w:r>
              <w:rPr>
                <w:rFonts w:cs="Arial"/>
                <w:szCs w:val="18"/>
              </w:rPr>
              <w:t>(NOTE 2)</w:t>
            </w:r>
          </w:p>
        </w:tc>
        <w:tc>
          <w:tcPr>
            <w:tcW w:w="1743" w:type="dxa"/>
            <w:tcBorders>
              <w:top w:val="single" w:sz="4" w:space="0" w:color="auto"/>
              <w:left w:val="single" w:sz="4" w:space="0" w:color="auto"/>
              <w:bottom w:val="single" w:sz="4" w:space="0" w:color="auto"/>
              <w:right w:val="single" w:sz="4" w:space="0" w:color="auto"/>
            </w:tcBorders>
          </w:tcPr>
          <w:p w14:paraId="3CD0C4C5" w14:textId="77777777" w:rsidR="00651612" w:rsidRDefault="00651612">
            <w:pPr>
              <w:pStyle w:val="TAL"/>
              <w:rPr>
                <w:lang w:eastAsia="zh-CN"/>
              </w:rPr>
            </w:pPr>
          </w:p>
        </w:tc>
      </w:tr>
      <w:tr w:rsidR="00651612" w14:paraId="30F4BCE5"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5D5BCF6E" w14:textId="77777777" w:rsidR="00651612" w:rsidRDefault="00651612">
            <w:pPr>
              <w:pStyle w:val="TAL"/>
              <w:rPr>
                <w:lang w:eastAsia="zh-CN"/>
              </w:rPr>
            </w:pPr>
            <w:proofErr w:type="spellStart"/>
            <w:r>
              <w:t>presenceInfoList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631976A" w14:textId="77777777" w:rsidR="00651612" w:rsidRDefault="00651612">
            <w:pPr>
              <w:pStyle w:val="TAL"/>
              <w:rPr>
                <w:lang w:eastAsia="zh-CN"/>
              </w:rPr>
            </w:pPr>
            <w:r>
              <w:rPr>
                <w:lang w:eastAsia="zh-CN"/>
              </w:rPr>
              <w:t>map(</w:t>
            </w:r>
            <w:proofErr w:type="spellStart"/>
            <w:r>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8A78ED" w14:textId="77777777" w:rsidR="00651612" w:rsidRDefault="006516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4DF782" w14:textId="77777777" w:rsidR="00651612" w:rsidRDefault="00651612">
            <w:pPr>
              <w:pStyle w:val="TAL"/>
              <w:rPr>
                <w:lang w:eastAsia="zh-CN"/>
              </w:rPr>
            </w:pPr>
            <w:r>
              <w:rPr>
                <w:lang w:eastAsia="zh-CN"/>
              </w:rPr>
              <w:t>1..N</w:t>
            </w:r>
          </w:p>
        </w:tc>
        <w:tc>
          <w:tcPr>
            <w:tcW w:w="4777" w:type="dxa"/>
            <w:tcBorders>
              <w:top w:val="single" w:sz="4" w:space="0" w:color="auto"/>
              <w:left w:val="single" w:sz="4" w:space="0" w:color="auto"/>
              <w:bottom w:val="single" w:sz="4" w:space="0" w:color="auto"/>
              <w:right w:val="single" w:sz="4" w:space="0" w:color="auto"/>
            </w:tcBorders>
          </w:tcPr>
          <w:p w14:paraId="281D2725" w14:textId="77777777" w:rsidR="00651612" w:rsidRDefault="00651612">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1738618" w14:textId="77777777" w:rsidR="00651612" w:rsidRDefault="00651612">
            <w:pPr>
              <w:pStyle w:val="TAL"/>
              <w:rPr>
                <w:lang w:eastAsia="zh-CN"/>
              </w:rPr>
            </w:pPr>
          </w:p>
          <w:p w14:paraId="47EBFD6B" w14:textId="77777777" w:rsidR="00651612" w:rsidRDefault="00651612">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743" w:type="dxa"/>
            <w:tcBorders>
              <w:top w:val="single" w:sz="4" w:space="0" w:color="auto"/>
              <w:left w:val="single" w:sz="4" w:space="0" w:color="auto"/>
              <w:bottom w:val="single" w:sz="4" w:space="0" w:color="auto"/>
              <w:right w:val="single" w:sz="4" w:space="0" w:color="auto"/>
            </w:tcBorders>
            <w:hideMark/>
          </w:tcPr>
          <w:p w14:paraId="4365BC47" w14:textId="77777777" w:rsidR="00651612" w:rsidRDefault="00651612">
            <w:pPr>
              <w:pStyle w:val="TAL"/>
              <w:rPr>
                <w:lang w:eastAsia="zh-CN"/>
              </w:rPr>
            </w:pPr>
            <w:r>
              <w:rPr>
                <w:lang w:eastAsia="zh-CN"/>
              </w:rPr>
              <w:t>MPRA</w:t>
            </w:r>
          </w:p>
        </w:tc>
      </w:tr>
      <w:tr w:rsidR="00651612" w14:paraId="3E7C3A02" w14:textId="77777777" w:rsidTr="00651612">
        <w:trPr>
          <w:jc w:val="center"/>
          <w:ins w:id="10" w:author="huawei-CT4-103e" w:date="2021-04-06T09:29:00Z"/>
        </w:trPr>
        <w:tc>
          <w:tcPr>
            <w:tcW w:w="1644" w:type="dxa"/>
            <w:tcBorders>
              <w:top w:val="single" w:sz="4" w:space="0" w:color="auto"/>
              <w:left w:val="single" w:sz="4" w:space="0" w:color="auto"/>
              <w:bottom w:val="single" w:sz="4" w:space="0" w:color="auto"/>
              <w:right w:val="single" w:sz="4" w:space="0" w:color="auto"/>
            </w:tcBorders>
          </w:tcPr>
          <w:p w14:paraId="5C15433B" w14:textId="0646C167" w:rsidR="00651612" w:rsidRDefault="00651612" w:rsidP="00651612">
            <w:pPr>
              <w:pStyle w:val="TAL"/>
              <w:rPr>
                <w:ins w:id="11" w:author="huawei-CT4-103e" w:date="2021-04-06T09:29:00Z"/>
              </w:rPr>
            </w:pPr>
            <w:proofErr w:type="spellStart"/>
            <w:ins w:id="12" w:author="huawei-CT4-103e" w:date="2021-04-06T09:29:00Z">
              <w:r>
                <w:t>maxResponse</w:t>
              </w:r>
              <w:r w:rsidRPr="003963C2">
                <w:t>Time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6C10CEB" w14:textId="63764B6E" w:rsidR="00651612" w:rsidRDefault="00651612" w:rsidP="00651612">
            <w:pPr>
              <w:pStyle w:val="TAL"/>
              <w:rPr>
                <w:ins w:id="13" w:author="huawei-CT4-103e" w:date="2021-04-06T09:29:00Z"/>
                <w:lang w:eastAsia="zh-CN"/>
              </w:rPr>
            </w:pPr>
            <w:proofErr w:type="spellStart"/>
            <w:ins w:id="14" w:author="huawei-CT4-103e" w:date="2021-04-06T09:29:00Z">
              <w:r>
                <w:t>DurationSec</w:t>
              </w:r>
              <w:proofErr w:type="spellEnd"/>
            </w:ins>
          </w:p>
        </w:tc>
        <w:tc>
          <w:tcPr>
            <w:tcW w:w="567" w:type="dxa"/>
            <w:tcBorders>
              <w:top w:val="single" w:sz="4" w:space="0" w:color="auto"/>
              <w:left w:val="single" w:sz="4" w:space="0" w:color="auto"/>
              <w:bottom w:val="single" w:sz="4" w:space="0" w:color="auto"/>
              <w:right w:val="single" w:sz="4" w:space="0" w:color="auto"/>
            </w:tcBorders>
          </w:tcPr>
          <w:p w14:paraId="27196F16" w14:textId="4C38B1F2" w:rsidR="00651612" w:rsidRDefault="00651612" w:rsidP="00651612">
            <w:pPr>
              <w:pStyle w:val="TAC"/>
              <w:rPr>
                <w:ins w:id="15" w:author="huawei-CT4-103e" w:date="2021-04-06T09:29:00Z"/>
                <w:lang w:eastAsia="zh-CN"/>
              </w:rPr>
            </w:pPr>
            <w:ins w:id="16" w:author="huawei-CT4-103e" w:date="2021-04-06T09:29:00Z">
              <w:r>
                <w:t>C</w:t>
              </w:r>
            </w:ins>
          </w:p>
        </w:tc>
        <w:tc>
          <w:tcPr>
            <w:tcW w:w="1134" w:type="dxa"/>
            <w:tcBorders>
              <w:top w:val="single" w:sz="4" w:space="0" w:color="auto"/>
              <w:left w:val="single" w:sz="4" w:space="0" w:color="auto"/>
              <w:bottom w:val="single" w:sz="4" w:space="0" w:color="auto"/>
              <w:right w:val="single" w:sz="4" w:space="0" w:color="auto"/>
            </w:tcBorders>
          </w:tcPr>
          <w:p w14:paraId="15C75F0F" w14:textId="360F7BD6" w:rsidR="00651612" w:rsidRDefault="00651612" w:rsidP="00651612">
            <w:pPr>
              <w:pStyle w:val="TAL"/>
              <w:rPr>
                <w:ins w:id="17" w:author="huawei-CT4-103e" w:date="2021-04-06T09:29:00Z"/>
                <w:lang w:eastAsia="zh-CN"/>
              </w:rPr>
            </w:pPr>
            <w:ins w:id="18" w:author="huawei-CT4-103e" w:date="2021-04-06T09:29:00Z">
              <w:r>
                <w:rPr>
                  <w:rFonts w:hint="eastAsia"/>
                </w:rPr>
                <w:t>0</w:t>
              </w:r>
              <w:r>
                <w:t>..1</w:t>
              </w:r>
            </w:ins>
          </w:p>
        </w:tc>
        <w:tc>
          <w:tcPr>
            <w:tcW w:w="4777" w:type="dxa"/>
            <w:tcBorders>
              <w:top w:val="single" w:sz="4" w:space="0" w:color="auto"/>
              <w:left w:val="single" w:sz="4" w:space="0" w:color="auto"/>
              <w:bottom w:val="single" w:sz="4" w:space="0" w:color="auto"/>
              <w:right w:val="single" w:sz="4" w:space="0" w:color="auto"/>
            </w:tcBorders>
          </w:tcPr>
          <w:p w14:paraId="0B0EA24D" w14:textId="77777777" w:rsidR="00651612" w:rsidRPr="000E0E2A" w:rsidRDefault="00651612" w:rsidP="00651612">
            <w:pPr>
              <w:pStyle w:val="TAL"/>
              <w:rPr>
                <w:ins w:id="19" w:author="huawei-CT4-103e" w:date="2021-04-06T09:29:00Z"/>
                <w:rFonts w:cs="Arial"/>
                <w:szCs w:val="18"/>
              </w:rPr>
            </w:pPr>
            <w:ins w:id="20" w:author="huawei-CT4-103e" w:date="2021-04-06T09:29:00Z">
              <w:r>
                <w:rPr>
                  <w:rFonts w:cs="Arial" w:hint="eastAsia"/>
                  <w:szCs w:val="18"/>
                </w:rPr>
                <w:t>It</w:t>
              </w:r>
              <w:r>
                <w:rPr>
                  <w:rFonts w:cs="Arial"/>
                  <w:szCs w:val="18"/>
                </w:rPr>
                <w:t xml:space="preserve"> shall be present if </w:t>
              </w:r>
              <w:proofErr w:type="spellStart"/>
              <w:r>
                <w:rPr>
                  <w:rFonts w:cs="Arial"/>
                  <w:szCs w:val="18"/>
                </w:rPr>
                <w:t>eventType</w:t>
              </w:r>
              <w:proofErr w:type="spellEnd"/>
              <w:r>
                <w:rPr>
                  <w:rFonts w:cs="Arial"/>
                  <w:szCs w:val="18"/>
                </w:rPr>
                <w:t xml:space="preserve"> is </w:t>
              </w:r>
              <w:r w:rsidRPr="000E0E2A">
                <w:rPr>
                  <w:rFonts w:cs="Arial"/>
                  <w:szCs w:val="18"/>
                </w:rPr>
                <w:t>"</w:t>
              </w:r>
              <w:r w:rsidRPr="003B2883">
                <w:t>REACHABILITY_REPORT</w:t>
              </w:r>
              <w:r w:rsidRPr="000E0E2A">
                <w:rPr>
                  <w:rFonts w:cs="Arial"/>
                  <w:szCs w:val="18"/>
                </w:rPr>
                <w:t>"</w:t>
              </w:r>
              <w:r>
                <w:rPr>
                  <w:rFonts w:cs="Arial"/>
                  <w:szCs w:val="18"/>
                </w:rPr>
                <w:t xml:space="preserve"> and is available in UDM.</w:t>
              </w:r>
            </w:ins>
          </w:p>
          <w:p w14:paraId="1C96818B" w14:textId="4B752A7B" w:rsidR="00651612" w:rsidRDefault="00651612" w:rsidP="00651612">
            <w:pPr>
              <w:pStyle w:val="TAL"/>
              <w:rPr>
                <w:ins w:id="21" w:author="huawei-CT4-103e" w:date="2021-04-06T09:29:00Z"/>
                <w:lang w:eastAsia="zh-CN"/>
              </w:rPr>
            </w:pPr>
            <w:ins w:id="22" w:author="huawei-CT4-103e" w:date="2021-04-06T09:29:00Z">
              <w:r>
                <w:rPr>
                  <w:rFonts w:cs="Arial" w:hint="eastAsia"/>
                  <w:szCs w:val="18"/>
                </w:rPr>
                <w:t>W</w:t>
              </w:r>
              <w:r>
                <w:rPr>
                  <w:rFonts w:cs="Arial"/>
                  <w:szCs w:val="18"/>
                </w:rPr>
                <w:t xml:space="preserve">hen present, it indicates the </w:t>
              </w:r>
              <w:r w:rsidRPr="000E0E2A">
                <w:rPr>
                  <w:rFonts w:cs="Arial"/>
                  <w:szCs w:val="18"/>
                </w:rPr>
                <w:t>Maximum Response Time.</w:t>
              </w:r>
            </w:ins>
          </w:p>
        </w:tc>
        <w:tc>
          <w:tcPr>
            <w:tcW w:w="1743" w:type="dxa"/>
            <w:tcBorders>
              <w:top w:val="single" w:sz="4" w:space="0" w:color="auto"/>
              <w:left w:val="single" w:sz="4" w:space="0" w:color="auto"/>
              <w:bottom w:val="single" w:sz="4" w:space="0" w:color="auto"/>
              <w:right w:val="single" w:sz="4" w:space="0" w:color="auto"/>
            </w:tcBorders>
          </w:tcPr>
          <w:p w14:paraId="54F462B9" w14:textId="77777777" w:rsidR="00651612" w:rsidRDefault="00651612" w:rsidP="00651612">
            <w:pPr>
              <w:pStyle w:val="TAL"/>
              <w:rPr>
                <w:ins w:id="23" w:author="huawei-CT4-103e" w:date="2021-04-06T09:29:00Z"/>
                <w:lang w:eastAsia="zh-CN"/>
              </w:rPr>
            </w:pPr>
          </w:p>
        </w:tc>
      </w:tr>
      <w:tr w:rsidR="00651612" w14:paraId="0E4129E4" w14:textId="77777777" w:rsidTr="00651612">
        <w:trPr>
          <w:jc w:val="center"/>
        </w:trPr>
        <w:tc>
          <w:tcPr>
            <w:tcW w:w="9965" w:type="dxa"/>
            <w:gridSpan w:val="5"/>
            <w:tcBorders>
              <w:top w:val="single" w:sz="4" w:space="0" w:color="auto"/>
              <w:left w:val="single" w:sz="4" w:space="0" w:color="auto"/>
              <w:bottom w:val="single" w:sz="4" w:space="0" w:color="auto"/>
              <w:right w:val="single" w:sz="4" w:space="0" w:color="auto"/>
            </w:tcBorders>
            <w:hideMark/>
          </w:tcPr>
          <w:p w14:paraId="37FF7382" w14:textId="77777777" w:rsidR="00651612" w:rsidRDefault="00651612">
            <w:pPr>
              <w:pStyle w:val="TAN"/>
            </w:pPr>
            <w:r>
              <w:t>NOTE 1:</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p w14:paraId="5DFF25A8" w14:textId="77777777" w:rsidR="00651612" w:rsidRDefault="00651612">
            <w:pPr>
              <w:pStyle w:val="TAN"/>
            </w:pPr>
            <w:r>
              <w:t>NOTE 2:</w:t>
            </w:r>
            <w:r>
              <w:tab/>
            </w:r>
            <w:proofErr w:type="spellStart"/>
            <w:r>
              <w:rPr>
                <w:lang w:eastAsia="zh-CN"/>
              </w:rPr>
              <w:t>maxReports</w:t>
            </w:r>
            <w:proofErr w:type="spellEnd"/>
            <w:r>
              <w:rPr>
                <w:lang w:eastAsia="zh-CN"/>
              </w:rPr>
              <w:t xml:space="preserve"> in </w:t>
            </w:r>
            <w:r>
              <w:rPr>
                <w:rFonts w:cs="Arial"/>
                <w:szCs w:val="18"/>
              </w:rPr>
              <w:t>this attribute</w:t>
            </w:r>
            <w:r>
              <w:t xml:space="preserve"> </w:t>
            </w:r>
            <w:r>
              <w:rPr>
                <w:rFonts w:cs="Arial"/>
                <w:szCs w:val="18"/>
              </w:rPr>
              <w:t xml:space="preserve">shall have precedence over the </w:t>
            </w:r>
            <w:proofErr w:type="spellStart"/>
            <w:r>
              <w:rPr>
                <w:lang w:eastAsia="zh-CN"/>
              </w:rPr>
              <w:t>maxReports</w:t>
            </w:r>
            <w:proofErr w:type="spellEnd"/>
            <w:r>
              <w:rPr>
                <w:lang w:eastAsia="zh-CN"/>
              </w:rPr>
              <w:t xml:space="preserve"> in the </w:t>
            </w:r>
            <w:proofErr w:type="spellStart"/>
            <w:r>
              <w:t>AmfEventMode</w:t>
            </w:r>
            <w:proofErr w:type="spellEnd"/>
            <w:r>
              <w:t>.</w:t>
            </w:r>
          </w:p>
          <w:p w14:paraId="2054794C" w14:textId="77777777" w:rsidR="00651612" w:rsidRDefault="00651612">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63BE1539" w14:textId="77777777" w:rsidR="00651612" w:rsidRDefault="00651612">
            <w:pPr>
              <w:pStyle w:val="TAN"/>
            </w:pPr>
          </w:p>
        </w:tc>
      </w:tr>
    </w:tbl>
    <w:p w14:paraId="339CF5B8" w14:textId="77777777" w:rsidR="00651612" w:rsidRDefault="00651612" w:rsidP="00ED532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2687C5" w14:textId="77777777" w:rsidR="00DD0ECC" w:rsidRPr="003B2883" w:rsidRDefault="00DD0ECC" w:rsidP="00DD0ECC">
      <w:pPr>
        <w:pStyle w:val="2"/>
      </w:pPr>
      <w:bookmarkStart w:id="24" w:name="_Toc25156616"/>
      <w:bookmarkStart w:id="25" w:name="_Toc34124921"/>
      <w:bookmarkStart w:id="26" w:name="_Toc43208057"/>
      <w:bookmarkStart w:id="27" w:name="_Toc49857524"/>
      <w:bookmarkStart w:id="28" w:name="_Toc56677370"/>
      <w:bookmarkStart w:id="29" w:name="_Toc56691893"/>
      <w:bookmarkStart w:id="30" w:name="_Toc56699157"/>
      <w:bookmarkStart w:id="31" w:name="_Toc66228025"/>
      <w:r w:rsidRPr="003B2883">
        <w:t>A.3</w:t>
      </w:r>
      <w:r w:rsidRPr="003B2883">
        <w:tab/>
      </w:r>
      <w:proofErr w:type="spellStart"/>
      <w:r w:rsidRPr="003B2883">
        <w:t>Namf_EventExposure</w:t>
      </w:r>
      <w:proofErr w:type="spellEnd"/>
      <w:r w:rsidRPr="003B2883">
        <w:t xml:space="preserve"> API</w:t>
      </w:r>
      <w:bookmarkEnd w:id="24"/>
      <w:bookmarkEnd w:id="25"/>
      <w:bookmarkEnd w:id="26"/>
      <w:bookmarkEnd w:id="27"/>
      <w:bookmarkEnd w:id="28"/>
      <w:bookmarkEnd w:id="29"/>
      <w:bookmarkEnd w:id="30"/>
      <w:bookmarkEnd w:id="31"/>
    </w:p>
    <w:p w14:paraId="6E337F88" w14:textId="77777777" w:rsidR="00DD0ECC" w:rsidRPr="003B2883" w:rsidRDefault="00DD0ECC" w:rsidP="00DD0ECC">
      <w:pPr>
        <w:pStyle w:val="PL"/>
      </w:pPr>
      <w:r w:rsidRPr="003B2883">
        <w:t>openapi: 3.0.0</w:t>
      </w:r>
    </w:p>
    <w:p w14:paraId="4EA3B431" w14:textId="683AFA43" w:rsidR="00F15DE3"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08DC1DBE" w14:textId="77777777" w:rsidR="00651612" w:rsidRDefault="00651612" w:rsidP="00651612">
      <w:pPr>
        <w:pStyle w:val="PL"/>
      </w:pPr>
      <w:r>
        <w:t xml:space="preserve">    AmfEvent:</w:t>
      </w:r>
    </w:p>
    <w:p w14:paraId="7F6DC408" w14:textId="77777777" w:rsidR="00651612" w:rsidRDefault="00651612" w:rsidP="00651612">
      <w:pPr>
        <w:pStyle w:val="PL"/>
      </w:pPr>
      <w:r>
        <w:t xml:space="preserve">      type: object</w:t>
      </w:r>
    </w:p>
    <w:p w14:paraId="31066815" w14:textId="77777777" w:rsidR="00651612" w:rsidRDefault="00651612" w:rsidP="00651612">
      <w:pPr>
        <w:pStyle w:val="PL"/>
      </w:pPr>
      <w:r>
        <w:t xml:space="preserve">      properties:</w:t>
      </w:r>
    </w:p>
    <w:p w14:paraId="5DD3CD29" w14:textId="77777777" w:rsidR="00651612" w:rsidRDefault="00651612" w:rsidP="00651612">
      <w:pPr>
        <w:pStyle w:val="PL"/>
      </w:pPr>
      <w:r>
        <w:t xml:space="preserve">        type:</w:t>
      </w:r>
    </w:p>
    <w:p w14:paraId="21728E70" w14:textId="77777777" w:rsidR="00651612" w:rsidRDefault="00651612" w:rsidP="00651612">
      <w:pPr>
        <w:pStyle w:val="PL"/>
      </w:pPr>
      <w:r>
        <w:t xml:space="preserve">          $ref: '#/components/schemas/AmfEventType'</w:t>
      </w:r>
    </w:p>
    <w:p w14:paraId="42CF31C8" w14:textId="77777777" w:rsidR="00651612" w:rsidRDefault="00651612" w:rsidP="00651612">
      <w:pPr>
        <w:pStyle w:val="PL"/>
      </w:pPr>
      <w:r>
        <w:t xml:space="preserve">        immediateFlag:</w:t>
      </w:r>
    </w:p>
    <w:p w14:paraId="21B5B05B" w14:textId="77777777" w:rsidR="00651612" w:rsidRDefault="00651612" w:rsidP="00651612">
      <w:pPr>
        <w:pStyle w:val="PL"/>
      </w:pPr>
      <w:r>
        <w:t xml:space="preserve">          type: boolean</w:t>
      </w:r>
    </w:p>
    <w:p w14:paraId="523B5FB6" w14:textId="77777777" w:rsidR="00651612" w:rsidRDefault="00651612" w:rsidP="00651612">
      <w:pPr>
        <w:pStyle w:val="PL"/>
      </w:pPr>
      <w:r>
        <w:t xml:space="preserve">          default: false</w:t>
      </w:r>
    </w:p>
    <w:p w14:paraId="4AD39BFD" w14:textId="77777777" w:rsidR="00651612" w:rsidRDefault="00651612" w:rsidP="00651612">
      <w:pPr>
        <w:pStyle w:val="PL"/>
      </w:pPr>
      <w:r>
        <w:t xml:space="preserve">        areaList:</w:t>
      </w:r>
    </w:p>
    <w:p w14:paraId="33140EB4" w14:textId="77777777" w:rsidR="00651612" w:rsidRDefault="00651612" w:rsidP="00651612">
      <w:pPr>
        <w:pStyle w:val="PL"/>
      </w:pPr>
      <w:r>
        <w:t xml:space="preserve">          type: array</w:t>
      </w:r>
    </w:p>
    <w:p w14:paraId="2384E868" w14:textId="77777777" w:rsidR="00651612" w:rsidRDefault="00651612" w:rsidP="00651612">
      <w:pPr>
        <w:pStyle w:val="PL"/>
      </w:pPr>
      <w:r>
        <w:t xml:space="preserve">          items:</w:t>
      </w:r>
    </w:p>
    <w:p w14:paraId="3CD4AF87" w14:textId="77777777" w:rsidR="00651612" w:rsidRDefault="00651612" w:rsidP="00651612">
      <w:pPr>
        <w:pStyle w:val="PL"/>
      </w:pPr>
      <w:r>
        <w:t xml:space="preserve">            $ref: '#/components/schemas/AmfEventArea'</w:t>
      </w:r>
    </w:p>
    <w:p w14:paraId="465EAE67" w14:textId="77777777" w:rsidR="00651612" w:rsidRDefault="00651612" w:rsidP="00651612">
      <w:pPr>
        <w:pStyle w:val="PL"/>
      </w:pPr>
      <w:r>
        <w:t xml:space="preserve">          minItems: 1</w:t>
      </w:r>
    </w:p>
    <w:p w14:paraId="39556F86" w14:textId="77777777" w:rsidR="00651612" w:rsidRDefault="00651612" w:rsidP="00651612">
      <w:pPr>
        <w:pStyle w:val="PL"/>
      </w:pPr>
      <w:r>
        <w:t xml:space="preserve">        locationFilterList:</w:t>
      </w:r>
    </w:p>
    <w:p w14:paraId="1DA433CF" w14:textId="77777777" w:rsidR="00651612" w:rsidRDefault="00651612" w:rsidP="00651612">
      <w:pPr>
        <w:pStyle w:val="PL"/>
      </w:pPr>
      <w:r>
        <w:t xml:space="preserve">          type: array</w:t>
      </w:r>
    </w:p>
    <w:p w14:paraId="3F6454A8" w14:textId="77777777" w:rsidR="00651612" w:rsidRDefault="00651612" w:rsidP="00651612">
      <w:pPr>
        <w:pStyle w:val="PL"/>
      </w:pPr>
      <w:r>
        <w:t xml:space="preserve">          items:</w:t>
      </w:r>
    </w:p>
    <w:p w14:paraId="07107D50" w14:textId="77777777" w:rsidR="00651612" w:rsidRDefault="00651612" w:rsidP="00651612">
      <w:pPr>
        <w:pStyle w:val="PL"/>
      </w:pPr>
      <w:r>
        <w:t xml:space="preserve">            $ref: '#/components/schemas/LocationFilter'</w:t>
      </w:r>
    </w:p>
    <w:p w14:paraId="1EA41618" w14:textId="77777777" w:rsidR="00651612" w:rsidRDefault="00651612" w:rsidP="00651612">
      <w:pPr>
        <w:pStyle w:val="PL"/>
      </w:pPr>
      <w:r>
        <w:t xml:space="preserve">          minItems: 1</w:t>
      </w:r>
    </w:p>
    <w:p w14:paraId="17F05AC2" w14:textId="77777777" w:rsidR="00651612" w:rsidRDefault="00651612" w:rsidP="00651612">
      <w:pPr>
        <w:pStyle w:val="PL"/>
      </w:pPr>
      <w:r>
        <w:lastRenderedPageBreak/>
        <w:t xml:space="preserve">        refId:</w:t>
      </w:r>
    </w:p>
    <w:p w14:paraId="7AD67540" w14:textId="77777777" w:rsidR="00651612" w:rsidRDefault="00651612" w:rsidP="00651612">
      <w:pPr>
        <w:pStyle w:val="PL"/>
      </w:pPr>
      <w:r>
        <w:t xml:space="preserve">          $ref: 'TS29503_Nudm_EE.yaml#/components/schemas/ReferenceId'</w:t>
      </w:r>
    </w:p>
    <w:p w14:paraId="105D21F9" w14:textId="77777777" w:rsidR="00651612" w:rsidRDefault="00651612" w:rsidP="00651612">
      <w:pPr>
        <w:pStyle w:val="PL"/>
      </w:pPr>
      <w:r>
        <w:t xml:space="preserve">        trafficDescriptorList:</w:t>
      </w:r>
    </w:p>
    <w:p w14:paraId="5FECFB89" w14:textId="77777777" w:rsidR="00651612" w:rsidRDefault="00651612" w:rsidP="00651612">
      <w:pPr>
        <w:pStyle w:val="PL"/>
      </w:pPr>
      <w:r>
        <w:t xml:space="preserve">          type: array</w:t>
      </w:r>
    </w:p>
    <w:p w14:paraId="217AABCF" w14:textId="77777777" w:rsidR="00651612" w:rsidRDefault="00651612" w:rsidP="00651612">
      <w:pPr>
        <w:pStyle w:val="PL"/>
      </w:pPr>
      <w:r>
        <w:t xml:space="preserve">          items:</w:t>
      </w:r>
    </w:p>
    <w:p w14:paraId="7A1DF365" w14:textId="77777777" w:rsidR="00651612" w:rsidRDefault="00651612" w:rsidP="00651612">
      <w:pPr>
        <w:pStyle w:val="PL"/>
      </w:pPr>
      <w:r>
        <w:t xml:space="preserve">            $ref: '#/components/schemas/TrafficDescriptor'</w:t>
      </w:r>
    </w:p>
    <w:p w14:paraId="6A0F69AB" w14:textId="77777777" w:rsidR="00651612" w:rsidRDefault="00651612" w:rsidP="00651612">
      <w:pPr>
        <w:pStyle w:val="PL"/>
      </w:pPr>
      <w:r>
        <w:t xml:space="preserve">          minItems: 1</w:t>
      </w:r>
    </w:p>
    <w:p w14:paraId="6C55A840" w14:textId="77777777" w:rsidR="00651612" w:rsidRDefault="00651612" w:rsidP="00651612">
      <w:pPr>
        <w:pStyle w:val="PL"/>
      </w:pPr>
      <w:r>
        <w:t xml:space="preserve">        reportUeReachable:</w:t>
      </w:r>
    </w:p>
    <w:p w14:paraId="2D248501" w14:textId="77777777" w:rsidR="00651612" w:rsidRDefault="00651612" w:rsidP="00651612">
      <w:pPr>
        <w:pStyle w:val="PL"/>
      </w:pPr>
      <w:r>
        <w:t xml:space="preserve">          type: boolean</w:t>
      </w:r>
    </w:p>
    <w:p w14:paraId="6D0F449D" w14:textId="77777777" w:rsidR="00651612" w:rsidRDefault="00651612" w:rsidP="00651612">
      <w:pPr>
        <w:pStyle w:val="PL"/>
      </w:pPr>
      <w:r>
        <w:t xml:space="preserve">          default: false</w:t>
      </w:r>
    </w:p>
    <w:p w14:paraId="7DC81F49" w14:textId="77777777" w:rsidR="00651612" w:rsidRDefault="00651612" w:rsidP="00651612">
      <w:pPr>
        <w:pStyle w:val="PL"/>
      </w:pPr>
      <w:r>
        <w:t xml:space="preserve">        </w:t>
      </w:r>
      <w:r>
        <w:rPr>
          <w:lang w:eastAsia="fr-FR"/>
        </w:rPr>
        <w:t>reachabilityFilter</w:t>
      </w:r>
      <w:r>
        <w:t>:</w:t>
      </w:r>
    </w:p>
    <w:p w14:paraId="01653539" w14:textId="77777777" w:rsidR="00651612" w:rsidRDefault="00651612" w:rsidP="00651612">
      <w:pPr>
        <w:pStyle w:val="PL"/>
      </w:pPr>
      <w:r>
        <w:t xml:space="preserve">          $ref: '#/components/schemas/ReachabilityFilter'</w:t>
      </w:r>
    </w:p>
    <w:p w14:paraId="22B78F5F" w14:textId="77777777" w:rsidR="00651612" w:rsidRDefault="00651612" w:rsidP="00651612">
      <w:pPr>
        <w:pStyle w:val="PL"/>
      </w:pPr>
      <w:r>
        <w:t xml:space="preserve">        udmDetectInd:</w:t>
      </w:r>
    </w:p>
    <w:p w14:paraId="7703E3CF" w14:textId="77777777" w:rsidR="00651612" w:rsidRDefault="00651612" w:rsidP="00651612">
      <w:pPr>
        <w:pStyle w:val="PL"/>
      </w:pPr>
      <w:r>
        <w:t xml:space="preserve">          type: boolean</w:t>
      </w:r>
    </w:p>
    <w:p w14:paraId="6B477FA9" w14:textId="77777777" w:rsidR="00651612" w:rsidRDefault="00651612" w:rsidP="00651612">
      <w:pPr>
        <w:pStyle w:val="PL"/>
      </w:pPr>
      <w:r>
        <w:t xml:space="preserve">          default: false</w:t>
      </w:r>
    </w:p>
    <w:p w14:paraId="30F95794" w14:textId="77777777" w:rsidR="00651612" w:rsidRDefault="00651612" w:rsidP="00651612">
      <w:pPr>
        <w:pStyle w:val="PL"/>
      </w:pPr>
      <w:r>
        <w:t xml:space="preserve">        maxReports:</w:t>
      </w:r>
    </w:p>
    <w:p w14:paraId="68A192DE" w14:textId="77777777" w:rsidR="00651612" w:rsidRDefault="00651612" w:rsidP="00651612">
      <w:pPr>
        <w:pStyle w:val="PL"/>
      </w:pPr>
      <w:r>
        <w:t xml:space="preserve">          type: integer</w:t>
      </w:r>
    </w:p>
    <w:p w14:paraId="198C4124" w14:textId="77777777" w:rsidR="00651612" w:rsidRDefault="00651612" w:rsidP="00651612">
      <w:pPr>
        <w:pStyle w:val="PL"/>
      </w:pPr>
      <w:r>
        <w:t xml:space="preserve">        presenceInfoList:</w:t>
      </w:r>
    </w:p>
    <w:p w14:paraId="34ABCA89" w14:textId="77777777" w:rsidR="00651612" w:rsidRDefault="00651612" w:rsidP="00651612">
      <w:pPr>
        <w:pStyle w:val="PL"/>
      </w:pPr>
      <w:r>
        <w:t xml:space="preserve">          type: object</w:t>
      </w:r>
    </w:p>
    <w:p w14:paraId="3D85B60C" w14:textId="77777777" w:rsidR="00651612" w:rsidRDefault="00651612" w:rsidP="00651612">
      <w:pPr>
        <w:pStyle w:val="PL"/>
      </w:pPr>
      <w:r>
        <w:t xml:space="preserve">          additionalProperties:</w:t>
      </w:r>
    </w:p>
    <w:p w14:paraId="4DA5C0C0" w14:textId="77777777" w:rsidR="00651612" w:rsidRDefault="00651612" w:rsidP="00651612">
      <w:pPr>
        <w:pStyle w:val="PL"/>
      </w:pPr>
      <w:r>
        <w:t xml:space="preserve">            $ref: 'TS29571_CommonData.yaml#/components/schemas/PresenceInfo'</w:t>
      </w:r>
    </w:p>
    <w:p w14:paraId="6AE07025" w14:textId="77777777" w:rsidR="00651612" w:rsidRDefault="00651612" w:rsidP="00651612">
      <w:pPr>
        <w:pStyle w:val="PL"/>
      </w:pPr>
      <w:r>
        <w:t xml:space="preserve">          minProperties: 1</w:t>
      </w:r>
    </w:p>
    <w:p w14:paraId="3F3B38F2" w14:textId="77777777" w:rsidR="00651612" w:rsidRDefault="00651612" w:rsidP="00651612">
      <w:pPr>
        <w:pStyle w:val="PL"/>
        <w:rPr>
          <w:ins w:id="32" w:author="huawei-CT4-103e" w:date="2021-04-06T09:30:00Z"/>
          <w:noProof w:val="0"/>
          <w:lang w:eastAsia="zh-CN"/>
        </w:rPr>
      </w:pPr>
      <w:r>
        <w:rPr>
          <w:noProof w:val="0"/>
        </w:rPr>
        <w:t xml:space="preserve">          </w:t>
      </w:r>
      <w:proofErr w:type="gramStart"/>
      <w:r>
        <w:rPr>
          <w:noProof w:val="0"/>
        </w:rPr>
        <w:t>description</w:t>
      </w:r>
      <w:proofErr w:type="gramEnd"/>
      <w:r>
        <w:rPr>
          <w:noProof w:val="0"/>
        </w:rPr>
        <w:t xml:space="preserve">: </w:t>
      </w:r>
      <w:r>
        <w:t xml:space="preserve">A map(list of key-value pairs) where </w:t>
      </w:r>
      <w:r>
        <w:rPr>
          <w:lang w:val="en-US" w:eastAsia="zh-CN"/>
        </w:rPr>
        <w:t>praId</w:t>
      </w:r>
      <w:r>
        <w:t xml:space="preserve"> serves as key</w:t>
      </w:r>
      <w:r>
        <w:rPr>
          <w:noProof w:val="0"/>
          <w:lang w:eastAsia="zh-CN"/>
        </w:rPr>
        <w:t>.</w:t>
      </w:r>
    </w:p>
    <w:p w14:paraId="598C9298" w14:textId="77777777" w:rsidR="00651612" w:rsidRPr="003B2883" w:rsidRDefault="00651612" w:rsidP="00651612">
      <w:pPr>
        <w:pStyle w:val="PL"/>
        <w:rPr>
          <w:ins w:id="33" w:author="huawei-CT4-103e" w:date="2021-04-06T09:30:00Z"/>
        </w:rPr>
      </w:pPr>
      <w:ins w:id="34" w:author="huawei-CT4-103e" w:date="2021-04-06T09:30:00Z">
        <w:r w:rsidRPr="003B2883">
          <w:t xml:space="preserve">        </w:t>
        </w:r>
        <w:r w:rsidRPr="00DD0ECC">
          <w:t>maxResponseTime</w:t>
        </w:r>
        <w:r w:rsidRPr="003B2883">
          <w:t>:</w:t>
        </w:r>
      </w:ins>
    </w:p>
    <w:p w14:paraId="2E67A75E" w14:textId="00E0BC12" w:rsidR="00651612" w:rsidRDefault="00651612" w:rsidP="00651612">
      <w:pPr>
        <w:pStyle w:val="PL"/>
      </w:pPr>
      <w:ins w:id="35" w:author="huawei-CT4-103e" w:date="2021-04-06T09:30:00Z">
        <w:r w:rsidRPr="003B2883">
          <w:t xml:space="preserve">          $ref: 'TS29571_CommonData.yaml#/components/schemas/</w:t>
        </w:r>
        <w:r>
          <w:t>DurationSec</w:t>
        </w:r>
        <w:r w:rsidRPr="003B2883">
          <w:t>'</w:t>
        </w:r>
      </w:ins>
    </w:p>
    <w:p w14:paraId="5E047F58" w14:textId="77777777" w:rsidR="00651612" w:rsidRDefault="00651612" w:rsidP="00651612">
      <w:pPr>
        <w:pStyle w:val="PL"/>
      </w:pPr>
      <w:r>
        <w:t xml:space="preserve">      required:</w:t>
      </w:r>
    </w:p>
    <w:p w14:paraId="6D962E3B" w14:textId="77777777" w:rsidR="00651612" w:rsidRDefault="00651612" w:rsidP="00651612">
      <w:pPr>
        <w:pStyle w:val="PL"/>
      </w:pPr>
      <w:r>
        <w:t xml:space="preserve">        - type</w:t>
      </w:r>
    </w:p>
    <w:p w14:paraId="7B266190" w14:textId="77777777" w:rsidR="00651612" w:rsidRPr="00651612" w:rsidRDefault="00651612" w:rsidP="006E21AD">
      <w:pPr>
        <w:pStyle w:val="PL"/>
      </w:pPr>
    </w:p>
    <w:p w14:paraId="576E45ED" w14:textId="3C7D8185" w:rsidR="00DD0ECC" w:rsidRPr="006B5418"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5E0F9" w14:textId="77777777" w:rsidR="005223F9" w:rsidRDefault="005223F9">
      <w:r>
        <w:separator/>
      </w:r>
    </w:p>
  </w:endnote>
  <w:endnote w:type="continuationSeparator" w:id="0">
    <w:p w14:paraId="52B4426B" w14:textId="77777777" w:rsidR="005223F9" w:rsidRDefault="0052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E949A" w14:textId="77777777" w:rsidR="005223F9" w:rsidRDefault="005223F9">
      <w:r>
        <w:separator/>
      </w:r>
    </w:p>
  </w:footnote>
  <w:footnote w:type="continuationSeparator" w:id="0">
    <w:p w14:paraId="5F686510" w14:textId="77777777" w:rsidR="005223F9" w:rsidRDefault="00522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223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223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D0"/>
    <w:rsid w:val="000628F9"/>
    <w:rsid w:val="000A6394"/>
    <w:rsid w:val="000B7FED"/>
    <w:rsid w:val="000C038A"/>
    <w:rsid w:val="000C6598"/>
    <w:rsid w:val="000D44B3"/>
    <w:rsid w:val="000F2218"/>
    <w:rsid w:val="00145D43"/>
    <w:rsid w:val="00192C46"/>
    <w:rsid w:val="001A08B3"/>
    <w:rsid w:val="001A7B60"/>
    <w:rsid w:val="001B52F0"/>
    <w:rsid w:val="001B7A65"/>
    <w:rsid w:val="001E41F3"/>
    <w:rsid w:val="001F3010"/>
    <w:rsid w:val="0026004D"/>
    <w:rsid w:val="002640DD"/>
    <w:rsid w:val="002727BD"/>
    <w:rsid w:val="00273F79"/>
    <w:rsid w:val="00274EFD"/>
    <w:rsid w:val="00275D12"/>
    <w:rsid w:val="00284FEB"/>
    <w:rsid w:val="002860C4"/>
    <w:rsid w:val="002A5E60"/>
    <w:rsid w:val="002B5741"/>
    <w:rsid w:val="002E472E"/>
    <w:rsid w:val="002E64DC"/>
    <w:rsid w:val="00305409"/>
    <w:rsid w:val="003609EF"/>
    <w:rsid w:val="0036231A"/>
    <w:rsid w:val="00374DD4"/>
    <w:rsid w:val="003D454E"/>
    <w:rsid w:val="003E1A36"/>
    <w:rsid w:val="00410371"/>
    <w:rsid w:val="004242F1"/>
    <w:rsid w:val="00426CB7"/>
    <w:rsid w:val="004825FB"/>
    <w:rsid w:val="004B7425"/>
    <w:rsid w:val="004B75B7"/>
    <w:rsid w:val="004B7701"/>
    <w:rsid w:val="004E748D"/>
    <w:rsid w:val="0051580D"/>
    <w:rsid w:val="005223F9"/>
    <w:rsid w:val="00524FE1"/>
    <w:rsid w:val="00547111"/>
    <w:rsid w:val="00592D74"/>
    <w:rsid w:val="005C174E"/>
    <w:rsid w:val="005C5EC0"/>
    <w:rsid w:val="005E2C44"/>
    <w:rsid w:val="005E38F1"/>
    <w:rsid w:val="005E7454"/>
    <w:rsid w:val="00621188"/>
    <w:rsid w:val="006257ED"/>
    <w:rsid w:val="00651612"/>
    <w:rsid w:val="00665C47"/>
    <w:rsid w:val="00695808"/>
    <w:rsid w:val="006B46FB"/>
    <w:rsid w:val="006E21AD"/>
    <w:rsid w:val="006E21FB"/>
    <w:rsid w:val="006F2CAF"/>
    <w:rsid w:val="00792342"/>
    <w:rsid w:val="007977A8"/>
    <w:rsid w:val="007B0568"/>
    <w:rsid w:val="007B512A"/>
    <w:rsid w:val="007C2097"/>
    <w:rsid w:val="007D6A07"/>
    <w:rsid w:val="007F7259"/>
    <w:rsid w:val="008040A8"/>
    <w:rsid w:val="00822E7B"/>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246B6"/>
    <w:rsid w:val="00A47E70"/>
    <w:rsid w:val="00A50CF0"/>
    <w:rsid w:val="00A51E60"/>
    <w:rsid w:val="00A7671C"/>
    <w:rsid w:val="00AA2CBC"/>
    <w:rsid w:val="00AA774C"/>
    <w:rsid w:val="00AC5820"/>
    <w:rsid w:val="00AD1CD8"/>
    <w:rsid w:val="00B0475B"/>
    <w:rsid w:val="00B258BB"/>
    <w:rsid w:val="00B52AAE"/>
    <w:rsid w:val="00B56A7B"/>
    <w:rsid w:val="00B67B97"/>
    <w:rsid w:val="00B8492F"/>
    <w:rsid w:val="00B968C8"/>
    <w:rsid w:val="00BA3EC5"/>
    <w:rsid w:val="00BA51D9"/>
    <w:rsid w:val="00BB5DFC"/>
    <w:rsid w:val="00BD279D"/>
    <w:rsid w:val="00BD6BB8"/>
    <w:rsid w:val="00C66BA2"/>
    <w:rsid w:val="00C95985"/>
    <w:rsid w:val="00CA5B43"/>
    <w:rsid w:val="00CB5EC6"/>
    <w:rsid w:val="00CC5026"/>
    <w:rsid w:val="00CC68D0"/>
    <w:rsid w:val="00CE1DA9"/>
    <w:rsid w:val="00D03F9A"/>
    <w:rsid w:val="00D06D51"/>
    <w:rsid w:val="00D24991"/>
    <w:rsid w:val="00D45640"/>
    <w:rsid w:val="00D50255"/>
    <w:rsid w:val="00D66520"/>
    <w:rsid w:val="00D71A7E"/>
    <w:rsid w:val="00DB3CCB"/>
    <w:rsid w:val="00DD0ECC"/>
    <w:rsid w:val="00DE34CF"/>
    <w:rsid w:val="00DE7A93"/>
    <w:rsid w:val="00E13F3D"/>
    <w:rsid w:val="00E21CAE"/>
    <w:rsid w:val="00E22AF6"/>
    <w:rsid w:val="00E34898"/>
    <w:rsid w:val="00E53B23"/>
    <w:rsid w:val="00EB09B7"/>
    <w:rsid w:val="00EC5544"/>
    <w:rsid w:val="00ED3B8F"/>
    <w:rsid w:val="00ED5325"/>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59826">
      <w:bodyDiv w:val="1"/>
      <w:marLeft w:val="0"/>
      <w:marRight w:val="0"/>
      <w:marTop w:val="0"/>
      <w:marBottom w:val="0"/>
      <w:divBdr>
        <w:top w:val="none" w:sz="0" w:space="0" w:color="auto"/>
        <w:left w:val="none" w:sz="0" w:space="0" w:color="auto"/>
        <w:bottom w:val="none" w:sz="0" w:space="0" w:color="auto"/>
        <w:right w:val="none" w:sz="0" w:space="0" w:color="auto"/>
      </w:divBdr>
    </w:div>
    <w:div w:id="591626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693917927">
      <w:bodyDiv w:val="1"/>
      <w:marLeft w:val="0"/>
      <w:marRight w:val="0"/>
      <w:marTop w:val="0"/>
      <w:marBottom w:val="0"/>
      <w:divBdr>
        <w:top w:val="none" w:sz="0" w:space="0" w:color="auto"/>
        <w:left w:val="none" w:sz="0" w:space="0" w:color="auto"/>
        <w:bottom w:val="none" w:sz="0" w:space="0" w:color="auto"/>
        <w:right w:val="none" w:sz="0" w:space="0" w:color="auto"/>
      </w:divBdr>
    </w:div>
    <w:div w:id="1762799659">
      <w:bodyDiv w:val="1"/>
      <w:marLeft w:val="0"/>
      <w:marRight w:val="0"/>
      <w:marTop w:val="0"/>
      <w:marBottom w:val="0"/>
      <w:divBdr>
        <w:top w:val="none" w:sz="0" w:space="0" w:color="auto"/>
        <w:left w:val="none" w:sz="0" w:space="0" w:color="auto"/>
        <w:bottom w:val="none" w:sz="0" w:space="0" w:color="auto"/>
        <w:right w:val="none" w:sz="0" w:space="0" w:color="auto"/>
      </w:divBdr>
    </w:div>
    <w:div w:id="18327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C7944-80C7-4CC1-9AD1-D019EA32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1319</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43</cp:revision>
  <cp:lastPrinted>1899-12-31T23:00:00Z</cp:lastPrinted>
  <dcterms:created xsi:type="dcterms:W3CDTF">2020-02-03T08:32:00Z</dcterms:created>
  <dcterms:modified xsi:type="dcterms:W3CDTF">2021-04-06T11:55:00Z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